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4E" w:rsidRPr="00EB164E" w:rsidRDefault="00EB164E" w:rsidP="001F46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B16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Тема: предупреждение вовлечения несовершеннолетних в деструктивную и иную противоправную деятельность.</w:t>
      </w:r>
    </w:p>
    <w:p w:rsidR="00EB164E" w:rsidRDefault="00EB164E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667" w:rsidRPr="001F4667" w:rsidRDefault="00971CAF" w:rsidP="001F46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– это безграничный мир информации. О</w:t>
      </w:r>
      <w:r w:rsid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дал людям много положительных</w:t>
      </w:r>
      <w:r w:rsid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возможностей: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лавное преимущество этого ресурса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F4667" w:rsidRPr="001F4667" w:rsidRDefault="001F4667" w:rsidP="001F466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огромные возможности поиска разнообразной информации.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коммуникати</w:t>
      </w:r>
      <w:bookmarkStart w:id="0" w:name="_GoBack"/>
      <w:bookmarkEnd w:id="0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вные возможности (расстояние между людьми сегодня резко сократилось, появилось больше возможностей для общения, быстрого обмена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информацией);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развлекательные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(игры,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т.д.).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Однако, кроме хорошего, в виртуальном мире присутствует много негативного: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мошенничество (доступ к паролям, конфиденциальной информации и т.д.)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-появление интернет-зависимости (интернет-сёрфинг, пристрастие к виртуальному общению и к виртуальным знакомствам)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-так же существует риск вовлечения в деструктивные группы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негативные интернет-явления (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троллинг и др.)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же получили активное развитие таки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негативные направления (в том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числе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преступные),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как: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преследование сообщениями, содержащими оскорбления, агрессию, запугивание; хулиганство)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информационном мире появляется всё больше скрытых угроз. С коммуникационными рисками можно столкнуться при общении в мобильных сервисах, чатах, онлайн-мессенджерах (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Skype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др.), социальных сетях, форумах, блогах и т.д.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с криминальными намерениями могут назначать вам встречи в реальном мире, часто под видом друга или подружки из социальной сети или онлайн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террористические организации и их последователи ведут пропаганду и набор через интернет, в том числе через социальные сети.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начинается с того, что подросток подписался на новости в сообществе, а потом его мозг подвергается ежедневной обработке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результате ребёнок попадает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страшную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психологическую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зависимость.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Вовлечение в деструктивные группы в социальных сетях - аналог вовлечения детей в наркологическую и другие зависимости.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Деструктивная группа, как правило, закрытая. Цель закрытости – придать оттенок «исключительности» и «эксклюзивности информации».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направленности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деструктивных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групп:</w:t>
      </w:r>
      <w:r w:rsidR="00971CAF" w:rsidRPr="001F46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-экстремистские (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провокацируют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беспорядки,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террористические акции, методы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партизанской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войны),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сектантсткие</w:t>
      </w:r>
      <w:proofErr w:type="spellEnd"/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(имеющая своё учение и свою практику),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аутоагрессивные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(причинение вреда собственному телу).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-террористические.</w:t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1CAF" w:rsidRPr="001F46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группах деструктивной направленности происходит разрушение личности человека через разрушение его психики. Попасть под негативное влияние секты через её сайт очень легко – если человек читает в сети соответствующий материал, смотрит видео и фото информацию, то он уже вступает во взаимодействие с вербовщиком сети, невольно участвует в психологической игре организаторов секты, нередко попадая от них в зависимость.</w:t>
      </w:r>
    </w:p>
    <w:p w:rsidR="001F4667" w:rsidRDefault="00971CAF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подвержены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риску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вовлечения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молодые?</w:t>
      </w:r>
      <w:r w:rsidR="001F4667" w:rsidRPr="001F46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Вербовщики опираются на возрастные психологические особенности:</w:t>
      </w:r>
    </w:p>
    <w:p w:rsidR="001F4667" w:rsidRDefault="001F4667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слабая, неустойчивая психика, повышенная внушаемость, низкая самооценка;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неумение взаимодействовать с окружающими + трудная ситуация (семейные проблемы, нарушения взаимоотноше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ний, неблагоприятный социальный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др.);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духовного воспитания, недостаточная степень гуманитарного образования).</w:t>
      </w:r>
    </w:p>
    <w:p w:rsidR="001F4667" w:rsidRPr="001F4667" w:rsidRDefault="001F4667" w:rsidP="001F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же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предпосылками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вовлечения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являются:</w:t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неопытность,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недостаточная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подростка носит культовый групповой характер;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младше человек, тем более он подвержен влияниям окружения;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восприимчивость к предлагаемым правилам поведения в группе;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реальная жажда самоутверждения в социуме, однако сил для этого не хватает, а потому нужна поддержка покровителей;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сильная мотивация к формированию образа 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«Я» через отрицание 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отвергаемых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моделей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поведения;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личная незрелость (традиционный образ жизни индивидууму представляется как формальный, банальный, отживший, исчерпавший себя).</w:t>
      </w:r>
    </w:p>
    <w:p w:rsidR="00381E6E" w:rsidRDefault="00971CAF" w:rsidP="001F46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4667" w:rsidRPr="001F4667">
        <w:rPr>
          <w:rFonts w:ascii="Times New Roman" w:hAnsi="Times New Roman" w:cs="Times New Roman"/>
          <w:color w:val="212529"/>
          <w:sz w:val="28"/>
          <w:szCs w:val="28"/>
        </w:rPr>
        <w:t>В завершение хочется отметить, что</w:t>
      </w:r>
      <w:r w:rsidR="001F4667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соблюдать о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сновы кибербезопасности.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проявляйте осторожность при переходе по ссылкам, которые вы получаете в сообщениях от других пользователей или друзей.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!контролируйте информацию о себе, которую вы размещаете.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!не добавляйте в друзья в социальных сетях всех подряд.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!не </w:t>
      </w:r>
      <w:r w:rsidR="002369A7"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регистрируйтесь</w:t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всех социальных сетях без разбора.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!всегда спрашивай родителей о непонятных те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 вещах, которые ты встречаешь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в</w:t>
      </w:r>
      <w:r w:rsidR="0023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интернете.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!не позволяйте себя запугивать и не беспокойте других с помощью фейковых аккаунтов.</w:t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Живи реальной жизнью, а не виртуальной!</w:t>
      </w:r>
    </w:p>
    <w:p w:rsidR="009A6BC9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</w:t>
      </w:r>
      <w:proofErr w:type="gramEnd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хотели бы уделить внимание одной важной теме – правонарушения которые совершают подростки и их последствия.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proofErr w:type="gramStart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</w:t>
      </w:r>
      <w:proofErr w:type="gramEnd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воровать, оскорблять, драться плохо. Но тем не менее количество малолетних преступников растет.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безрассудные поступки свойственные молодости: плохо учатся, курят и выпивают, унижают маленьких и слабых, лгут без причины, стараются выяснить отношения с помощью силы и др.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правонарушение – это антиобщественное деяние, причиняющее вред обществу, запрещенное законом и влекущее наказание.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– это нормативный акт (документ), принятый высшим органом государственной власти в установленном Конституционном порядке.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законом у нас в </w:t>
      </w:r>
      <w:proofErr w:type="gramStart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  является</w:t>
      </w:r>
      <w:proofErr w:type="gramEnd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Конституция РФ.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вот Конституцией РФ запрещено совершать правонарушения и преступления. Законом предусмотрена ответственность за это.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следующие виды ответственности: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Уголовная  наступает</w:t>
      </w:r>
      <w:proofErr w:type="gramEnd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14 лет за нарушения законов предусмотренных УК РФ (грабеж, убийство, хулиганство и др.)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Административная – наступает с 16лет за </w:t>
      </w:r>
      <w:proofErr w:type="gramStart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 предусмотренных</w:t>
      </w:r>
      <w:proofErr w:type="gramEnd"/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РФ (нарушение ПДД, правил противопожарной безопасности).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Дисциплинарная – нарушение трудового законодательства (прогул уроков)</w:t>
      </w:r>
    </w:p>
    <w:p w:rsidR="009A6BC9" w:rsidRPr="00840FEA" w:rsidRDefault="009A6BC9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4.Гражданско правовая – имущественные отношения.</w:t>
      </w:r>
    </w:p>
    <w:p w:rsidR="00840FEA" w:rsidRDefault="00840FEA" w:rsidP="001F4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0FEA" w:rsidRPr="00840FEA" w:rsidRDefault="00840FEA" w:rsidP="00840FEA">
      <w:pPr>
        <w:spacing w:before="134" w:after="12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Все административные и уголовные правонарушения хранятся в базе данных ИЦ УМВД. При поступлении в высшие военные учебные заведения, на военную и </w:t>
      </w:r>
      <w:proofErr w:type="spellStart"/>
      <w:proofErr w:type="gramStart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>гос.службу</w:t>
      </w:r>
      <w:proofErr w:type="spellEnd"/>
      <w:proofErr w:type="gramEnd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на работу в крупные компании обязательным условием является проверка на наличие судимости. В том числе, любое правонарушение фиксируется в БД и является </w:t>
      </w:r>
      <w:proofErr w:type="spellStart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>компроментирующим</w:t>
      </w:r>
      <w:proofErr w:type="spellEnd"/>
      <w:r w:rsidRPr="00840FE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материалом при дальнейшем трудоустройстве и поступлении в ВУЗ. 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Рассматривая способы</w:t>
      </w:r>
      <w:r>
        <w:rPr>
          <w:rFonts w:ascii="Times New Roman" w:hAnsi="Times New Roman"/>
          <w:sz w:val="28"/>
          <w:szCs w:val="28"/>
        </w:rPr>
        <w:t xml:space="preserve">, которыми совершаются преступления в сфере мошенничества, </w:t>
      </w:r>
      <w:r w:rsidRPr="000D641C">
        <w:rPr>
          <w:rFonts w:ascii="Times New Roman" w:hAnsi="Times New Roman"/>
          <w:sz w:val="28"/>
          <w:szCs w:val="28"/>
        </w:rPr>
        <w:t xml:space="preserve">можно разделить </w:t>
      </w:r>
      <w:r>
        <w:rPr>
          <w:rFonts w:ascii="Times New Roman" w:hAnsi="Times New Roman"/>
          <w:sz w:val="28"/>
          <w:szCs w:val="28"/>
        </w:rPr>
        <w:t>их</w:t>
      </w:r>
      <w:r w:rsidRPr="000D641C">
        <w:rPr>
          <w:rFonts w:ascii="Times New Roman" w:hAnsi="Times New Roman"/>
          <w:sz w:val="28"/>
          <w:szCs w:val="28"/>
        </w:rPr>
        <w:t xml:space="preserve"> на следующие категории: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- преступления под предлогом за</w:t>
      </w:r>
      <w:r>
        <w:rPr>
          <w:rFonts w:ascii="Times New Roman" w:hAnsi="Times New Roman"/>
          <w:sz w:val="28"/>
          <w:szCs w:val="28"/>
        </w:rPr>
        <w:t>й</w:t>
      </w:r>
      <w:r w:rsidRPr="000D641C">
        <w:rPr>
          <w:rFonts w:ascii="Times New Roman" w:hAnsi="Times New Roman"/>
          <w:sz w:val="28"/>
          <w:szCs w:val="28"/>
        </w:rPr>
        <w:t>ма денег с ак</w:t>
      </w:r>
      <w:r>
        <w:rPr>
          <w:rFonts w:ascii="Times New Roman" w:hAnsi="Times New Roman"/>
          <w:sz w:val="28"/>
          <w:szCs w:val="28"/>
        </w:rPr>
        <w:t>к</w:t>
      </w:r>
      <w:r w:rsidRPr="000D641C">
        <w:rPr>
          <w:rFonts w:ascii="Times New Roman" w:hAnsi="Times New Roman"/>
          <w:sz w:val="28"/>
          <w:szCs w:val="28"/>
        </w:rPr>
        <w:t>аунта знакомых</w:t>
      </w:r>
      <w:r>
        <w:rPr>
          <w:rFonts w:ascii="Times New Roman" w:hAnsi="Times New Roman"/>
          <w:sz w:val="28"/>
          <w:szCs w:val="28"/>
        </w:rPr>
        <w:t>,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- под предлогом перевода на безопасный счет</w:t>
      </w:r>
      <w:r>
        <w:rPr>
          <w:rFonts w:ascii="Times New Roman" w:hAnsi="Times New Roman"/>
          <w:sz w:val="28"/>
          <w:szCs w:val="28"/>
        </w:rPr>
        <w:t>,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41C">
        <w:rPr>
          <w:rFonts w:ascii="Times New Roman" w:hAnsi="Times New Roman"/>
          <w:sz w:val="28"/>
          <w:szCs w:val="28"/>
        </w:rPr>
        <w:t>возможность получение дополнительного заработка (обмен бонусов, инвестиции, выполнение заданий, перевод на счета под предлогом их ошибочного открытия</w:t>
      </w:r>
      <w:r>
        <w:rPr>
          <w:rFonts w:ascii="Times New Roman" w:hAnsi="Times New Roman"/>
          <w:sz w:val="28"/>
          <w:szCs w:val="28"/>
        </w:rPr>
        <w:t>, участи на биржах</w:t>
      </w:r>
      <w:r w:rsidRPr="000D641C">
        <w:rPr>
          <w:rFonts w:ascii="Times New Roman" w:hAnsi="Times New Roman"/>
          <w:sz w:val="28"/>
          <w:szCs w:val="28"/>
        </w:rPr>
        <w:t>)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D64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41C">
        <w:rPr>
          <w:rFonts w:ascii="Times New Roman" w:hAnsi="Times New Roman"/>
          <w:sz w:val="28"/>
          <w:szCs w:val="28"/>
        </w:rPr>
        <w:t>под предлогом увеличения лимита кредитных карт</w:t>
      </w:r>
      <w:r>
        <w:rPr>
          <w:rFonts w:ascii="Times New Roman" w:hAnsi="Times New Roman"/>
          <w:sz w:val="28"/>
          <w:szCs w:val="28"/>
        </w:rPr>
        <w:t>.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 xml:space="preserve">Для того чтобы не стать такой жертвой, необходимо следовать определенным правилам. 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C7C">
        <w:rPr>
          <w:rFonts w:ascii="Times New Roman" w:hAnsi="Times New Roman"/>
          <w:sz w:val="28"/>
          <w:szCs w:val="28"/>
        </w:rPr>
        <w:t>Например:-</w:t>
      </w:r>
      <w:proofErr w:type="gramEnd"/>
      <w:r w:rsidRPr="00667C7C">
        <w:rPr>
          <w:rFonts w:ascii="Times New Roman" w:hAnsi="Times New Roman"/>
          <w:sz w:val="28"/>
          <w:szCs w:val="28"/>
        </w:rPr>
        <w:t xml:space="preserve"> 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>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0FEA" w:rsidRPr="000D641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>- нельзя перезванивать на номер, если он незнаком, и т.п.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667C7C">
        <w:rPr>
          <w:rFonts w:ascii="Times New Roman" w:hAnsi="Times New Roman"/>
          <w:b/>
          <w:sz w:val="28"/>
          <w:szCs w:val="28"/>
        </w:rPr>
        <w:t>Действия, которые необходимо предпринять, став жертвой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7C7C">
        <w:rPr>
          <w:rFonts w:ascii="Times New Roman" w:hAnsi="Times New Roman"/>
          <w:b/>
          <w:sz w:val="28"/>
          <w:szCs w:val="28"/>
        </w:rPr>
        <w:t>телефонного мошенничества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40FEA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0FEA" w:rsidRPr="00667C7C" w:rsidRDefault="00840FEA" w:rsidP="00840FEA">
      <w:pPr>
        <w:pStyle w:val="a4"/>
        <w:tabs>
          <w:tab w:val="left" w:pos="9214"/>
          <w:tab w:val="left" w:pos="9355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67C7C">
        <w:rPr>
          <w:rFonts w:ascii="Times New Roman" w:hAnsi="Times New Roman"/>
          <w:sz w:val="28"/>
          <w:szCs w:val="28"/>
        </w:rPr>
        <w:t xml:space="preserve">Если гражданин предполагает, что стал жертвой телефонного мошенничества, ему необходимо обращаться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</w:t>
      </w:r>
      <w:r w:rsidRPr="00667C7C">
        <w:rPr>
          <w:rFonts w:ascii="Times New Roman" w:hAnsi="Times New Roman"/>
          <w:sz w:val="28"/>
          <w:szCs w:val="28"/>
        </w:rPr>
        <w:lastRenderedPageBreak/>
        <w:t>принятие оператором экстренных мер может позволить заблокировать перевод и вернуть деньги.</w:t>
      </w:r>
    </w:p>
    <w:p w:rsidR="00971CAF" w:rsidRPr="001F4667" w:rsidRDefault="00971CAF" w:rsidP="001F4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FE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71CAF" w:rsidRPr="001F4667" w:rsidSect="0020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E6E"/>
    <w:rsid w:val="001F4667"/>
    <w:rsid w:val="00204D4D"/>
    <w:rsid w:val="002369A7"/>
    <w:rsid w:val="00381E6E"/>
    <w:rsid w:val="00840FEA"/>
    <w:rsid w:val="00971CAF"/>
    <w:rsid w:val="009A6BC9"/>
    <w:rsid w:val="00E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7CDE"/>
  <w15:docId w15:val="{D3FF6AEC-ED29-4521-AC4C-DB0F6EE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2">
    <w:name w:val="c22"/>
    <w:basedOn w:val="a0"/>
    <w:rsid w:val="00381E6E"/>
  </w:style>
  <w:style w:type="character" w:customStyle="1" w:styleId="c0">
    <w:name w:val="c0"/>
    <w:basedOn w:val="a0"/>
    <w:rsid w:val="00381E6E"/>
  </w:style>
  <w:style w:type="paragraph" w:styleId="a3">
    <w:name w:val="Normal (Web)"/>
    <w:basedOn w:val="a"/>
    <w:uiPriority w:val="99"/>
    <w:semiHidden/>
    <w:unhideWhenUsed/>
    <w:rsid w:val="0038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40FE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Тарасова Людмила Александровна</cp:lastModifiedBy>
  <cp:revision>6</cp:revision>
  <cp:lastPrinted>2024-09-03T09:02:00Z</cp:lastPrinted>
  <dcterms:created xsi:type="dcterms:W3CDTF">2024-09-03T07:12:00Z</dcterms:created>
  <dcterms:modified xsi:type="dcterms:W3CDTF">2024-09-09T15:52:00Z</dcterms:modified>
</cp:coreProperties>
</file>