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21" w:rsidRPr="00FC3121" w:rsidRDefault="00FC3121" w:rsidP="00FC3121">
      <w:pPr>
        <w:jc w:val="center"/>
        <w:rPr>
          <w:sz w:val="16"/>
          <w:szCs w:val="28"/>
        </w:rPr>
      </w:pPr>
    </w:p>
    <w:p w:rsidR="006E28DC" w:rsidRDefault="004F0962" w:rsidP="006E28DC">
      <w:pPr>
        <w:spacing w:line="276" w:lineRule="auto"/>
        <w:ind w:firstLine="708"/>
        <w:jc w:val="both"/>
        <w:rPr>
          <w:rFonts w:eastAsia="Microsoft Sans Serif" w:cs="Microsoft Sans Serif"/>
          <w:color w:val="000000"/>
          <w:sz w:val="26"/>
          <w:szCs w:val="26"/>
        </w:rPr>
      </w:pPr>
      <w:r>
        <w:rPr>
          <w:rFonts w:eastAsia="Microsoft Sans Serif" w:cs="Microsoft Sans Serif"/>
          <w:color w:val="000000"/>
          <w:sz w:val="26"/>
          <w:szCs w:val="26"/>
        </w:rPr>
        <w:t xml:space="preserve">Информация в рамках </w:t>
      </w:r>
      <w:r w:rsidRPr="006E28DC">
        <w:rPr>
          <w:rFonts w:eastAsia="Microsoft Sans Serif" w:cs="Microsoft Sans Serif"/>
          <w:b/>
          <w:color w:val="000000"/>
          <w:sz w:val="26"/>
          <w:szCs w:val="26"/>
        </w:rPr>
        <w:t xml:space="preserve">ежеквартального мониторинга  </w:t>
      </w:r>
      <w:r>
        <w:rPr>
          <w:rFonts w:eastAsia="Microsoft Sans Serif" w:cs="Microsoft Sans Serif"/>
          <w:color w:val="000000"/>
          <w:sz w:val="26"/>
          <w:szCs w:val="26"/>
        </w:rPr>
        <w:t>выполнения показателей  создания и функционирования центров образования естественно-научной и технологической направленности «Точка роста»</w:t>
      </w:r>
    </w:p>
    <w:p w:rsidR="004F0962" w:rsidRDefault="004F0962" w:rsidP="006E28DC">
      <w:pPr>
        <w:spacing w:line="276" w:lineRule="auto"/>
        <w:ind w:firstLine="708"/>
        <w:jc w:val="both"/>
        <w:rPr>
          <w:rFonts w:eastAsia="Microsoft Sans Serif" w:cs="Microsoft Sans Serif"/>
          <w:color w:val="000000"/>
          <w:sz w:val="26"/>
          <w:szCs w:val="26"/>
        </w:rPr>
      </w:pPr>
    </w:p>
    <w:tbl>
      <w:tblPr>
        <w:tblStyle w:val="a3"/>
        <w:tblW w:w="10455" w:type="dxa"/>
        <w:tblLook w:val="04A0"/>
      </w:tblPr>
      <w:tblGrid>
        <w:gridCol w:w="2158"/>
        <w:gridCol w:w="4187"/>
        <w:gridCol w:w="4110"/>
      </w:tblGrid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 w:rsidRPr="006E28DC">
              <w:rPr>
                <w:rFonts w:eastAsia="Microsoft Sans Serif" w:cs="Microsoft Sans Serif"/>
                <w:color w:val="000000"/>
              </w:rPr>
              <w:t>Реализуемые формы наставничества</w:t>
            </w:r>
          </w:p>
        </w:tc>
        <w:tc>
          <w:tcPr>
            <w:tcW w:w="4187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rPr>
                <w:rFonts w:eastAsia="Microsoft Sans Serif" w:cs="Microsoft Sans Serif"/>
                <w:color w:val="000000"/>
              </w:rPr>
              <w:t>Реализуемые образовательные мероприятия в центре «Точка роста»</w:t>
            </w:r>
          </w:p>
        </w:tc>
        <w:tc>
          <w:tcPr>
            <w:tcW w:w="4110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rPr>
                <w:rFonts w:eastAsia="Microsoft Sans Serif" w:cs="Microsoft Sans Serif"/>
                <w:color w:val="000000"/>
              </w:rPr>
              <w:t>Список конкурсов, олимпиад, конференций, участие в которых принимали учащиеся и педагоги центров «Точка роста»</w:t>
            </w:r>
          </w:p>
        </w:tc>
      </w:tr>
      <w:tr w:rsidR="002A7148" w:rsidTr="00D9508F">
        <w:trPr>
          <w:trHeight w:val="1118"/>
        </w:trPr>
        <w:tc>
          <w:tcPr>
            <w:tcW w:w="2158" w:type="dxa"/>
            <w:vMerge w:val="restart"/>
          </w:tcPr>
          <w:p w:rsidR="002A7148" w:rsidRDefault="002A7148" w:rsidP="007D201B">
            <w:pPr>
              <w:shd w:val="clear" w:color="auto" w:fill="FFFFFF"/>
              <w:spacing w:line="276" w:lineRule="auto"/>
            </w:pPr>
            <w:r>
              <w:t>Учитель-ученик, ученик-ученик</w:t>
            </w:r>
          </w:p>
          <w:p w:rsidR="002A7148" w:rsidRPr="007D201B" w:rsidRDefault="002A7148" w:rsidP="00F772C6">
            <w:pPr>
              <w:shd w:val="clear" w:color="auto" w:fill="FFFFFF"/>
              <w:spacing w:line="276" w:lineRule="auto"/>
              <w:rPr>
                <w:rFonts w:eastAsia="Microsoft Sans Serif"/>
                <w:color w:val="000000"/>
              </w:rPr>
            </w:pPr>
            <w:r>
              <w:t>(н</w:t>
            </w:r>
            <w:bookmarkStart w:id="0" w:name="_GoBack"/>
            <w:bookmarkEnd w:id="0"/>
            <w:r>
              <w:t>аставничество при реализации проектной и исследовательской деятельности учащихся, участия в олимпиадах, конкурсах).</w:t>
            </w:r>
          </w:p>
        </w:tc>
        <w:tc>
          <w:tcPr>
            <w:tcW w:w="4187" w:type="dxa"/>
            <w:vMerge w:val="restart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t>Реализация основных образовательных программ основного общего образования и среднего общего образования учебных предметов «Биология», «Химия», «Физика» с использованием приобретенного оборудования, расходных материалов, средств обучения и воспитания</w:t>
            </w:r>
          </w:p>
        </w:tc>
        <w:tc>
          <w:tcPr>
            <w:tcW w:w="4110" w:type="dxa"/>
          </w:tcPr>
          <w:p w:rsidR="002A7148" w:rsidRPr="00045C81" w:rsidRDefault="002A7148" w:rsidP="004F0962">
            <w:pPr>
              <w:spacing w:line="276" w:lineRule="auto"/>
              <w:jc w:val="both"/>
              <w:rPr>
                <w:color w:val="262626"/>
                <w:shd w:val="clear" w:color="auto" w:fill="FFFFFF"/>
              </w:rPr>
            </w:pPr>
            <w:r w:rsidRPr="004F0962">
              <w:rPr>
                <w:color w:val="262626"/>
                <w:shd w:val="clear" w:color="auto" w:fill="FFFFFF"/>
              </w:rPr>
              <w:t>VII Всероссийская образовательная акция "ИТ-диктант"</w:t>
            </w:r>
            <w:r>
              <w:rPr>
                <w:color w:val="262626"/>
                <w:shd w:val="clear" w:color="auto" w:fill="FFFFFF"/>
              </w:rPr>
              <w:t xml:space="preserve"> (учитель информатики)</w:t>
            </w:r>
          </w:p>
        </w:tc>
      </w:tr>
      <w:tr w:rsidR="00D9508F" w:rsidTr="00D9508F">
        <w:trPr>
          <w:trHeight w:val="2120"/>
        </w:trPr>
        <w:tc>
          <w:tcPr>
            <w:tcW w:w="2158" w:type="dxa"/>
            <w:vMerge/>
          </w:tcPr>
          <w:p w:rsidR="00D9508F" w:rsidRDefault="00D9508F" w:rsidP="007D201B">
            <w:pPr>
              <w:shd w:val="clear" w:color="auto" w:fill="FFFFFF"/>
              <w:spacing w:line="276" w:lineRule="auto"/>
            </w:pPr>
          </w:p>
        </w:tc>
        <w:tc>
          <w:tcPr>
            <w:tcW w:w="4187" w:type="dxa"/>
            <w:vMerge/>
          </w:tcPr>
          <w:p w:rsidR="00D9508F" w:rsidRDefault="00D9508F" w:rsidP="006E28DC">
            <w:pPr>
              <w:spacing w:line="276" w:lineRule="auto"/>
              <w:jc w:val="both"/>
            </w:pPr>
          </w:p>
        </w:tc>
        <w:tc>
          <w:tcPr>
            <w:tcW w:w="4110" w:type="dxa"/>
          </w:tcPr>
          <w:p w:rsidR="00D9508F" w:rsidRDefault="00D9508F" w:rsidP="006E28DC">
            <w:pPr>
              <w:spacing w:line="276" w:lineRule="auto"/>
              <w:jc w:val="both"/>
              <w:rPr>
                <w:rStyle w:val="a9"/>
                <w:b w:val="0"/>
                <w:color w:val="262626"/>
                <w:shd w:val="clear" w:color="auto" w:fill="FFFFFF"/>
              </w:rPr>
            </w:pPr>
            <w:r>
              <w:rPr>
                <w:rStyle w:val="a9"/>
                <w:b w:val="0"/>
                <w:color w:val="262626"/>
                <w:shd w:val="clear" w:color="auto" w:fill="FFFFFF"/>
              </w:rPr>
              <w:t xml:space="preserve">Всероссийский день физики </w:t>
            </w:r>
            <w:r w:rsidRPr="007C1B9C">
              <w:rPr>
                <w:rStyle w:val="a9"/>
                <w:b w:val="0"/>
                <w:color w:val="262626"/>
                <w:shd w:val="clear" w:color="auto" w:fill="FFFFFF"/>
              </w:rPr>
              <w:t>— 2024</w:t>
            </w:r>
            <w:r>
              <w:rPr>
                <w:b/>
                <w:color w:val="262626"/>
                <w:shd w:val="clear" w:color="auto" w:fill="FFFFFF"/>
              </w:rPr>
              <w:t xml:space="preserve"> </w:t>
            </w:r>
            <w:r w:rsidRPr="007C1B9C">
              <w:rPr>
                <w:color w:val="262626"/>
                <w:shd w:val="clear" w:color="auto" w:fill="FFFFFF"/>
              </w:rPr>
              <w:t>в рамках проекта</w:t>
            </w:r>
            <w:r>
              <w:rPr>
                <w:color w:val="262626"/>
                <w:shd w:val="clear" w:color="auto" w:fill="FFFFFF"/>
              </w:rPr>
              <w:t xml:space="preserve"> «Физика для всех» (5-11 </w:t>
            </w:r>
            <w:proofErr w:type="spellStart"/>
            <w:r>
              <w:rPr>
                <w:color w:val="262626"/>
                <w:shd w:val="clear" w:color="auto" w:fill="FFFFFF"/>
              </w:rPr>
              <w:t>кл</w:t>
            </w:r>
            <w:proofErr w:type="spellEnd"/>
            <w:r>
              <w:rPr>
                <w:color w:val="262626"/>
                <w:shd w:val="clear" w:color="auto" w:fill="FFFFFF"/>
              </w:rPr>
              <w:t>)</w:t>
            </w: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Pr="006E28DC" w:rsidRDefault="002A7148" w:rsidP="000326C5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rPr>
                <w:rFonts w:eastAsia="Microsoft Sans Serif" w:cs="Microsoft Sans Serif"/>
                <w:color w:val="000000"/>
              </w:rPr>
              <w:t xml:space="preserve">Реализация дополнительных образовательных программ естественно-научной направленности: «История медицины» (11 класс), «Дополнительные вопросы биологии (11 класс), «Основы функциональной морфологии: анатомия и </w:t>
            </w:r>
            <w:proofErr w:type="spellStart"/>
            <w:r>
              <w:rPr>
                <w:rFonts w:eastAsia="Microsoft Sans Serif" w:cs="Microsoft Sans Serif"/>
                <w:color w:val="000000"/>
              </w:rPr>
              <w:t>гистофизиология</w:t>
            </w:r>
            <w:proofErr w:type="spellEnd"/>
            <w:r>
              <w:rPr>
                <w:rFonts w:eastAsia="Microsoft Sans Serif" w:cs="Microsoft Sans Serif"/>
                <w:color w:val="000000"/>
              </w:rPr>
              <w:t xml:space="preserve">» (11 класс)  </w:t>
            </w:r>
          </w:p>
        </w:tc>
        <w:tc>
          <w:tcPr>
            <w:tcW w:w="4110" w:type="dxa"/>
          </w:tcPr>
          <w:p w:rsidR="002A7148" w:rsidRDefault="002A7148" w:rsidP="00513A84">
            <w:pPr>
              <w:spacing w:line="276" w:lineRule="auto"/>
              <w:jc w:val="both"/>
            </w:pPr>
            <w:r>
              <w:t xml:space="preserve">Марафон «Воздушное королевство» (на платформе </w:t>
            </w:r>
            <w:proofErr w:type="spellStart"/>
            <w:r>
              <w:t>Учи.ру</w:t>
            </w:r>
            <w:proofErr w:type="spellEnd"/>
            <w:r>
              <w:t>);</w:t>
            </w:r>
          </w:p>
          <w:p w:rsidR="002A7148" w:rsidRDefault="002A7148" w:rsidP="00513A84">
            <w:pPr>
              <w:spacing w:line="276" w:lineRule="auto"/>
              <w:jc w:val="both"/>
            </w:pPr>
            <w:r>
              <w:t xml:space="preserve">Марафон «Космическое приключение» (на платформе </w:t>
            </w:r>
            <w:proofErr w:type="spellStart"/>
            <w:r>
              <w:t>Учи.ру</w:t>
            </w:r>
            <w:proofErr w:type="spellEnd"/>
            <w:r>
              <w:t>);</w:t>
            </w:r>
          </w:p>
          <w:p w:rsidR="002A7148" w:rsidRPr="006E28DC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 w:rsidRPr="00B07E4F">
              <w:rPr>
                <w:rFonts w:eastAsia="Calibri"/>
              </w:rPr>
              <w:t xml:space="preserve">Всероссийская  </w:t>
            </w:r>
            <w:proofErr w:type="spellStart"/>
            <w:r w:rsidRPr="00B07E4F">
              <w:rPr>
                <w:rFonts w:eastAsia="Calibri"/>
              </w:rPr>
              <w:t>онлайн</w:t>
            </w:r>
            <w:proofErr w:type="spellEnd"/>
            <w:r w:rsidRPr="00B07E4F">
              <w:rPr>
                <w:rFonts w:eastAsia="Calibri"/>
              </w:rPr>
              <w:t xml:space="preserve">- олимпиада </w:t>
            </w:r>
            <w:proofErr w:type="spellStart"/>
            <w:r w:rsidRPr="00B07E4F">
              <w:rPr>
                <w:rFonts w:eastAsia="Calibri"/>
              </w:rPr>
              <w:t>Учи.ру</w:t>
            </w:r>
            <w:proofErr w:type="spellEnd"/>
            <w:r w:rsidRPr="00B07E4F">
              <w:rPr>
                <w:rFonts w:eastAsia="Calibri"/>
              </w:rPr>
              <w:t xml:space="preserve"> по информатике для учеников 1-11</w:t>
            </w: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Default="002A7148" w:rsidP="006E28DC">
            <w:pPr>
              <w:spacing w:line="276" w:lineRule="auto"/>
              <w:jc w:val="both"/>
            </w:pPr>
            <w:r>
              <w:t xml:space="preserve">Курсы внеурочной деятельности естественно-научной и технологической направленностей: «Мир вокруг меня» (5-8 </w:t>
            </w:r>
            <w:proofErr w:type="spellStart"/>
            <w:r>
              <w:t>кл</w:t>
            </w:r>
            <w:proofErr w:type="spellEnd"/>
            <w:r>
              <w:t xml:space="preserve">.); «Здоровье человека» (5-11 </w:t>
            </w:r>
            <w:proofErr w:type="spellStart"/>
            <w:r>
              <w:t>кл</w:t>
            </w:r>
            <w:proofErr w:type="spellEnd"/>
            <w:r>
              <w:t xml:space="preserve">); «Шахматный дебют»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4110" w:type="dxa"/>
          </w:tcPr>
          <w:p w:rsidR="002A7148" w:rsidRPr="006E28DC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rPr>
                <w:rFonts w:eastAsia="Microsoft Sans Serif" w:cs="Microsoft Sans Serif"/>
                <w:color w:val="000000"/>
              </w:rPr>
              <w:t xml:space="preserve">Всероссийская олимпиада школьников по биологии, физике, математике, химии, информатике на платформе «Сириус» (5-11 </w:t>
            </w:r>
            <w:proofErr w:type="spellStart"/>
            <w:r>
              <w:rPr>
                <w:rFonts w:eastAsia="Microsoft Sans Serif" w:cs="Microsoft Sans Serif"/>
                <w:color w:val="000000"/>
              </w:rPr>
              <w:t>кл</w:t>
            </w:r>
            <w:proofErr w:type="spellEnd"/>
            <w:r>
              <w:rPr>
                <w:rFonts w:eastAsia="Microsoft Sans Serif" w:cs="Microsoft Sans Serif"/>
                <w:color w:val="000000"/>
              </w:rPr>
              <w:t>)</w:t>
            </w: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Default="002A7148" w:rsidP="006E28DC">
            <w:pPr>
              <w:spacing w:line="276" w:lineRule="auto"/>
              <w:jc w:val="both"/>
            </w:pPr>
          </w:p>
        </w:tc>
        <w:tc>
          <w:tcPr>
            <w:tcW w:w="4110" w:type="dxa"/>
          </w:tcPr>
          <w:p w:rsidR="002A7148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>
              <w:rPr>
                <w:rFonts w:eastAsia="Microsoft Sans Serif" w:cs="Microsoft Sans Serif"/>
                <w:color w:val="000000"/>
              </w:rPr>
              <w:t xml:space="preserve">Внеурочное занятие по биологии </w:t>
            </w:r>
            <w:r>
              <w:t xml:space="preserve">по теме: «Плазмолиз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клетках эпидермиса лука» (7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Default="002A7148" w:rsidP="006E28DC">
            <w:pPr>
              <w:spacing w:line="276" w:lineRule="auto"/>
              <w:jc w:val="both"/>
            </w:pPr>
          </w:p>
        </w:tc>
        <w:tc>
          <w:tcPr>
            <w:tcW w:w="4110" w:type="dxa"/>
          </w:tcPr>
          <w:p w:rsidR="002A7148" w:rsidRPr="004F0962" w:rsidRDefault="002A7148" w:rsidP="00B918A2">
            <w:pPr>
              <w:shd w:val="clear" w:color="auto" w:fill="FFFFFF"/>
              <w:spacing w:before="100" w:beforeAutospacing="1" w:after="150" w:line="276" w:lineRule="auto"/>
              <w:ind w:left="-74"/>
              <w:rPr>
                <w:color w:val="2C2D2E"/>
                <w:sz w:val="23"/>
                <w:szCs w:val="23"/>
              </w:rPr>
            </w:pPr>
            <w:r w:rsidRPr="004F0962">
              <w:rPr>
                <w:color w:val="2C2D2E"/>
                <w:shd w:val="clear" w:color="auto" w:fill="FFFFFF"/>
              </w:rPr>
              <w:t>Урок цифры - </w:t>
            </w:r>
            <w:r w:rsidRPr="004F0962">
              <w:rPr>
                <w:color w:val="333333"/>
                <w:shd w:val="clear" w:color="auto" w:fill="FFFFFF"/>
              </w:rPr>
              <w:t>всероссийский образовательный проект для школьников в сфере информационных технологий</w:t>
            </w:r>
            <w:r w:rsidRPr="004F0962">
              <w:rPr>
                <w:color w:val="2C2D2E"/>
                <w:shd w:val="clear" w:color="auto" w:fill="FFFFFF"/>
              </w:rPr>
              <w:t>:  "</w:t>
            </w:r>
            <w:r>
              <w:rPr>
                <w:color w:val="202020"/>
                <w:shd w:val="clear" w:color="auto" w:fill="FFFFFF"/>
              </w:rPr>
              <w:t xml:space="preserve">Искусственный </w:t>
            </w:r>
            <w:r w:rsidRPr="004F0962">
              <w:rPr>
                <w:color w:val="202020"/>
                <w:shd w:val="clear" w:color="auto" w:fill="FFFFFF"/>
              </w:rPr>
              <w:t xml:space="preserve">интеллект: </w:t>
            </w:r>
            <w:proofErr w:type="spellStart"/>
            <w:r w:rsidRPr="004F0962">
              <w:rPr>
                <w:color w:val="202020"/>
                <w:shd w:val="clear" w:color="auto" w:fill="FFFFFF"/>
              </w:rPr>
              <w:t>промпт</w:t>
            </w:r>
            <w:r w:rsidRPr="004F0962">
              <w:rPr>
                <w:color w:val="202020"/>
                <w:shd w:val="clear" w:color="auto" w:fill="FFFFFF"/>
              </w:rPr>
              <w:noBreakHyphen/>
              <w:t>инжиниринг</w:t>
            </w:r>
            <w:proofErr w:type="spellEnd"/>
            <w:r w:rsidRPr="004F0962">
              <w:rPr>
                <w:color w:val="202020"/>
                <w:shd w:val="clear" w:color="auto" w:fill="FFFFFF"/>
              </w:rPr>
              <w:t>"  1-11 классы</w:t>
            </w:r>
          </w:p>
          <w:p w:rsidR="002A7148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Default="002A7148" w:rsidP="006E28DC">
            <w:pPr>
              <w:spacing w:line="276" w:lineRule="auto"/>
              <w:jc w:val="both"/>
            </w:pPr>
          </w:p>
        </w:tc>
        <w:tc>
          <w:tcPr>
            <w:tcW w:w="4110" w:type="dxa"/>
          </w:tcPr>
          <w:p w:rsidR="002A7148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 w:rsidRPr="004F0962">
              <w:rPr>
                <w:rFonts w:eastAsia="Microsoft Sans Serif" w:cs="Microsoft Sans Serif"/>
                <w:color w:val="000000"/>
              </w:rPr>
              <w:t xml:space="preserve">Интеллектуальная игра: Информационный </w:t>
            </w:r>
            <w:proofErr w:type="spellStart"/>
            <w:r w:rsidRPr="004F0962">
              <w:rPr>
                <w:rFonts w:eastAsia="Microsoft Sans Serif" w:cs="Microsoft Sans Serif"/>
                <w:color w:val="000000"/>
              </w:rPr>
              <w:t>колейдоскоп</w:t>
            </w:r>
            <w:proofErr w:type="spellEnd"/>
            <w:r w:rsidRPr="004F0962">
              <w:rPr>
                <w:rFonts w:eastAsia="Microsoft Sans Serif" w:cs="Microsoft Sans Serif"/>
                <w:color w:val="000000"/>
              </w:rPr>
              <w:t>. 9 класс</w:t>
            </w:r>
          </w:p>
        </w:tc>
      </w:tr>
      <w:tr w:rsidR="002A7148" w:rsidTr="00D9508F">
        <w:tc>
          <w:tcPr>
            <w:tcW w:w="2158" w:type="dxa"/>
          </w:tcPr>
          <w:p w:rsidR="002A7148" w:rsidRPr="006E28DC" w:rsidRDefault="002A7148" w:rsidP="006E28DC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</w:p>
        </w:tc>
        <w:tc>
          <w:tcPr>
            <w:tcW w:w="4187" w:type="dxa"/>
          </w:tcPr>
          <w:p w:rsidR="002A7148" w:rsidRDefault="002A7148" w:rsidP="006E28DC">
            <w:pPr>
              <w:spacing w:line="276" w:lineRule="auto"/>
              <w:jc w:val="both"/>
            </w:pPr>
          </w:p>
        </w:tc>
        <w:tc>
          <w:tcPr>
            <w:tcW w:w="4110" w:type="dxa"/>
          </w:tcPr>
          <w:p w:rsidR="002A7148" w:rsidRDefault="002A7148" w:rsidP="00513A84">
            <w:pPr>
              <w:spacing w:line="276" w:lineRule="auto"/>
              <w:jc w:val="both"/>
              <w:rPr>
                <w:rFonts w:eastAsia="Microsoft Sans Serif" w:cs="Microsoft Sans Serif"/>
                <w:color w:val="000000"/>
              </w:rPr>
            </w:pPr>
            <w:r w:rsidRPr="004F0962">
              <w:rPr>
                <w:rFonts w:eastAsia="Microsoft Sans Serif" w:cs="Microsoft Sans Serif"/>
                <w:color w:val="000000"/>
              </w:rPr>
              <w:t>Викторина по информатике</w:t>
            </w:r>
            <w:r>
              <w:rPr>
                <w:rFonts w:eastAsia="Microsoft Sans Serif" w:cs="Microsoft Sans Serif"/>
                <w:color w:val="000000"/>
              </w:rPr>
              <w:t xml:space="preserve"> (8 </w:t>
            </w:r>
            <w:proofErr w:type="spellStart"/>
            <w:r>
              <w:rPr>
                <w:rFonts w:eastAsia="Microsoft Sans Serif" w:cs="Microsoft Sans Serif"/>
                <w:color w:val="000000"/>
              </w:rPr>
              <w:t>кл</w:t>
            </w:r>
            <w:proofErr w:type="spellEnd"/>
            <w:r>
              <w:rPr>
                <w:rFonts w:eastAsia="Microsoft Sans Serif" w:cs="Microsoft Sans Serif"/>
                <w:color w:val="000000"/>
              </w:rPr>
              <w:t>)</w:t>
            </w:r>
          </w:p>
        </w:tc>
      </w:tr>
    </w:tbl>
    <w:p w:rsidR="006E28DC" w:rsidRPr="00D6288F" w:rsidRDefault="006E28DC" w:rsidP="006E28DC">
      <w:pPr>
        <w:spacing w:line="276" w:lineRule="auto"/>
        <w:ind w:firstLine="708"/>
        <w:jc w:val="both"/>
        <w:rPr>
          <w:rFonts w:eastAsia="Microsoft Sans Serif" w:cs="Microsoft Sans Serif"/>
          <w:color w:val="000000"/>
          <w:sz w:val="26"/>
          <w:szCs w:val="26"/>
        </w:rPr>
      </w:pPr>
    </w:p>
    <w:sectPr w:rsidR="006E28DC" w:rsidRPr="00D6288F" w:rsidSect="00D9508F">
      <w:pgSz w:w="11906" w:h="16838"/>
      <w:pgMar w:top="709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755"/>
    <w:multiLevelType w:val="hybridMultilevel"/>
    <w:tmpl w:val="4112D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627691"/>
    <w:multiLevelType w:val="hybridMultilevel"/>
    <w:tmpl w:val="E12282FE"/>
    <w:lvl w:ilvl="0" w:tplc="34449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D43896"/>
    <w:multiLevelType w:val="multilevel"/>
    <w:tmpl w:val="48E2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09EC"/>
    <w:rsid w:val="00014C59"/>
    <w:rsid w:val="0001639A"/>
    <w:rsid w:val="000326C5"/>
    <w:rsid w:val="00045C81"/>
    <w:rsid w:val="00051406"/>
    <w:rsid w:val="000707AA"/>
    <w:rsid w:val="00072F96"/>
    <w:rsid w:val="00074376"/>
    <w:rsid w:val="00085874"/>
    <w:rsid w:val="000C4D6F"/>
    <w:rsid w:val="000D00F2"/>
    <w:rsid w:val="000D36C1"/>
    <w:rsid w:val="000F0D49"/>
    <w:rsid w:val="00105D3E"/>
    <w:rsid w:val="00113910"/>
    <w:rsid w:val="00121A80"/>
    <w:rsid w:val="001406F3"/>
    <w:rsid w:val="00175853"/>
    <w:rsid w:val="001B3090"/>
    <w:rsid w:val="001B3347"/>
    <w:rsid w:val="001E3567"/>
    <w:rsid w:val="001F42E2"/>
    <w:rsid w:val="001F6D9F"/>
    <w:rsid w:val="0022292E"/>
    <w:rsid w:val="00237A6C"/>
    <w:rsid w:val="00240D3A"/>
    <w:rsid w:val="00246DAB"/>
    <w:rsid w:val="00246FEF"/>
    <w:rsid w:val="00247AAF"/>
    <w:rsid w:val="00276A95"/>
    <w:rsid w:val="002A7148"/>
    <w:rsid w:val="002C434F"/>
    <w:rsid w:val="002F0729"/>
    <w:rsid w:val="002F09B8"/>
    <w:rsid w:val="002F74FB"/>
    <w:rsid w:val="00316EF7"/>
    <w:rsid w:val="00321318"/>
    <w:rsid w:val="00333F2C"/>
    <w:rsid w:val="00356009"/>
    <w:rsid w:val="00362A4C"/>
    <w:rsid w:val="003860D9"/>
    <w:rsid w:val="00394DFD"/>
    <w:rsid w:val="00396634"/>
    <w:rsid w:val="00396D8F"/>
    <w:rsid w:val="003A4088"/>
    <w:rsid w:val="003B42F6"/>
    <w:rsid w:val="003D2C39"/>
    <w:rsid w:val="003D5A31"/>
    <w:rsid w:val="003F0A0C"/>
    <w:rsid w:val="003F12A8"/>
    <w:rsid w:val="003F44A2"/>
    <w:rsid w:val="004131E0"/>
    <w:rsid w:val="004138E4"/>
    <w:rsid w:val="004252BE"/>
    <w:rsid w:val="00434B78"/>
    <w:rsid w:val="00470E79"/>
    <w:rsid w:val="00472C10"/>
    <w:rsid w:val="0047418C"/>
    <w:rsid w:val="00475DCF"/>
    <w:rsid w:val="00492E7E"/>
    <w:rsid w:val="004A7307"/>
    <w:rsid w:val="004B1F2C"/>
    <w:rsid w:val="004B310A"/>
    <w:rsid w:val="004F0962"/>
    <w:rsid w:val="0050667C"/>
    <w:rsid w:val="00506932"/>
    <w:rsid w:val="00513A84"/>
    <w:rsid w:val="0052059C"/>
    <w:rsid w:val="005244D6"/>
    <w:rsid w:val="00534464"/>
    <w:rsid w:val="00537E05"/>
    <w:rsid w:val="005404E7"/>
    <w:rsid w:val="00555AAD"/>
    <w:rsid w:val="00563810"/>
    <w:rsid w:val="005721C7"/>
    <w:rsid w:val="00582F84"/>
    <w:rsid w:val="00591E29"/>
    <w:rsid w:val="0059593D"/>
    <w:rsid w:val="0059799C"/>
    <w:rsid w:val="005B73C0"/>
    <w:rsid w:val="005C2AA0"/>
    <w:rsid w:val="005D5A88"/>
    <w:rsid w:val="005E4529"/>
    <w:rsid w:val="00602E4E"/>
    <w:rsid w:val="006041FD"/>
    <w:rsid w:val="006104B5"/>
    <w:rsid w:val="00642045"/>
    <w:rsid w:val="00662059"/>
    <w:rsid w:val="00662219"/>
    <w:rsid w:val="00662DA8"/>
    <w:rsid w:val="00663382"/>
    <w:rsid w:val="0067420B"/>
    <w:rsid w:val="00680B3C"/>
    <w:rsid w:val="006A2080"/>
    <w:rsid w:val="006A4B5F"/>
    <w:rsid w:val="006B4807"/>
    <w:rsid w:val="006C363F"/>
    <w:rsid w:val="006E28DC"/>
    <w:rsid w:val="006F5D9C"/>
    <w:rsid w:val="007055FF"/>
    <w:rsid w:val="0071151F"/>
    <w:rsid w:val="007122A8"/>
    <w:rsid w:val="00725841"/>
    <w:rsid w:val="0075230E"/>
    <w:rsid w:val="00760DE3"/>
    <w:rsid w:val="00765C31"/>
    <w:rsid w:val="00766A08"/>
    <w:rsid w:val="00771DB9"/>
    <w:rsid w:val="007767DA"/>
    <w:rsid w:val="00783C9D"/>
    <w:rsid w:val="007A1D2D"/>
    <w:rsid w:val="007A2358"/>
    <w:rsid w:val="007C003F"/>
    <w:rsid w:val="007C1B9C"/>
    <w:rsid w:val="007C679C"/>
    <w:rsid w:val="007D201B"/>
    <w:rsid w:val="007E1BA5"/>
    <w:rsid w:val="007F7340"/>
    <w:rsid w:val="00805E75"/>
    <w:rsid w:val="008409F5"/>
    <w:rsid w:val="00850C5A"/>
    <w:rsid w:val="00853CAD"/>
    <w:rsid w:val="00864623"/>
    <w:rsid w:val="00865D3B"/>
    <w:rsid w:val="00873968"/>
    <w:rsid w:val="00887029"/>
    <w:rsid w:val="008A7AFF"/>
    <w:rsid w:val="008C46F5"/>
    <w:rsid w:val="008C5198"/>
    <w:rsid w:val="008E1E4D"/>
    <w:rsid w:val="009122C7"/>
    <w:rsid w:val="0095058E"/>
    <w:rsid w:val="00994ED6"/>
    <w:rsid w:val="0099680A"/>
    <w:rsid w:val="00997C7D"/>
    <w:rsid w:val="009B3857"/>
    <w:rsid w:val="009C4463"/>
    <w:rsid w:val="009C46C1"/>
    <w:rsid w:val="009C4C30"/>
    <w:rsid w:val="009F7455"/>
    <w:rsid w:val="00A2250E"/>
    <w:rsid w:val="00A31B10"/>
    <w:rsid w:val="00A326A1"/>
    <w:rsid w:val="00A43403"/>
    <w:rsid w:val="00A575DD"/>
    <w:rsid w:val="00A64490"/>
    <w:rsid w:val="00A70DBD"/>
    <w:rsid w:val="00A80D6F"/>
    <w:rsid w:val="00AC5F4B"/>
    <w:rsid w:val="00AD6A0B"/>
    <w:rsid w:val="00AE1E07"/>
    <w:rsid w:val="00B01A61"/>
    <w:rsid w:val="00B03794"/>
    <w:rsid w:val="00B11721"/>
    <w:rsid w:val="00B13930"/>
    <w:rsid w:val="00B31DA4"/>
    <w:rsid w:val="00B656D1"/>
    <w:rsid w:val="00B71C59"/>
    <w:rsid w:val="00B745BD"/>
    <w:rsid w:val="00B918A2"/>
    <w:rsid w:val="00BA7A91"/>
    <w:rsid w:val="00BE2853"/>
    <w:rsid w:val="00BE6EAE"/>
    <w:rsid w:val="00BF460D"/>
    <w:rsid w:val="00BF55F7"/>
    <w:rsid w:val="00C109EC"/>
    <w:rsid w:val="00C12684"/>
    <w:rsid w:val="00C26997"/>
    <w:rsid w:val="00C26DE1"/>
    <w:rsid w:val="00C41AD2"/>
    <w:rsid w:val="00C7281E"/>
    <w:rsid w:val="00C8293B"/>
    <w:rsid w:val="00C939D5"/>
    <w:rsid w:val="00C9509D"/>
    <w:rsid w:val="00CB0371"/>
    <w:rsid w:val="00CB440F"/>
    <w:rsid w:val="00CC17C8"/>
    <w:rsid w:val="00CC36DC"/>
    <w:rsid w:val="00CD139C"/>
    <w:rsid w:val="00CD6FBB"/>
    <w:rsid w:val="00D02BCA"/>
    <w:rsid w:val="00D03255"/>
    <w:rsid w:val="00D04159"/>
    <w:rsid w:val="00D174D3"/>
    <w:rsid w:val="00D21706"/>
    <w:rsid w:val="00D24649"/>
    <w:rsid w:val="00D26452"/>
    <w:rsid w:val="00D32DEF"/>
    <w:rsid w:val="00D34A1B"/>
    <w:rsid w:val="00D51DE6"/>
    <w:rsid w:val="00D56444"/>
    <w:rsid w:val="00D577D7"/>
    <w:rsid w:val="00D6288F"/>
    <w:rsid w:val="00D8780A"/>
    <w:rsid w:val="00D9508F"/>
    <w:rsid w:val="00D957CC"/>
    <w:rsid w:val="00DA11E9"/>
    <w:rsid w:val="00DB11EC"/>
    <w:rsid w:val="00DB27AF"/>
    <w:rsid w:val="00DC4CBD"/>
    <w:rsid w:val="00DC7946"/>
    <w:rsid w:val="00DD7BA4"/>
    <w:rsid w:val="00DF4E8A"/>
    <w:rsid w:val="00E04CEF"/>
    <w:rsid w:val="00E14D99"/>
    <w:rsid w:val="00E33BCE"/>
    <w:rsid w:val="00E44DDB"/>
    <w:rsid w:val="00E500F5"/>
    <w:rsid w:val="00E5020B"/>
    <w:rsid w:val="00E56B0D"/>
    <w:rsid w:val="00E604D7"/>
    <w:rsid w:val="00E605CF"/>
    <w:rsid w:val="00E945AB"/>
    <w:rsid w:val="00EB333B"/>
    <w:rsid w:val="00EC0C99"/>
    <w:rsid w:val="00EF176E"/>
    <w:rsid w:val="00F23F4A"/>
    <w:rsid w:val="00F24D9C"/>
    <w:rsid w:val="00F26F09"/>
    <w:rsid w:val="00F64E80"/>
    <w:rsid w:val="00F66B14"/>
    <w:rsid w:val="00F772C6"/>
    <w:rsid w:val="00F94226"/>
    <w:rsid w:val="00FA46D1"/>
    <w:rsid w:val="00FC3121"/>
    <w:rsid w:val="00FD5D5A"/>
    <w:rsid w:val="00FF2607"/>
    <w:rsid w:val="00FF333B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B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363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C51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9122C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A1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1E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37E05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C1B9C"/>
    <w:rPr>
      <w:b/>
      <w:bCs/>
    </w:rPr>
  </w:style>
  <w:style w:type="character" w:customStyle="1" w:styleId="aa">
    <w:name w:val="Основной текст Знак"/>
    <w:basedOn w:val="a0"/>
    <w:rsid w:val="00B918A2"/>
    <w:rPr>
      <w:color w:val="000000"/>
      <w:sz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B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363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C51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9122C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A1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1E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37E05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C1B9C"/>
    <w:rPr>
      <w:b/>
      <w:bCs/>
    </w:rPr>
  </w:style>
  <w:style w:type="character" w:customStyle="1" w:styleId="aa">
    <w:name w:val="Основной текст Знак"/>
    <w:basedOn w:val="a0"/>
    <w:rsid w:val="00B918A2"/>
    <w:rPr>
      <w:color w:val="000000"/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BA28-BF3E-46D9-848D-69617DA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НВ</dc:creator>
  <cp:lastModifiedBy>Саша</cp:lastModifiedBy>
  <cp:revision>8</cp:revision>
  <cp:lastPrinted>2024-11-02T07:38:00Z</cp:lastPrinted>
  <dcterms:created xsi:type="dcterms:W3CDTF">2024-11-02T15:45:00Z</dcterms:created>
  <dcterms:modified xsi:type="dcterms:W3CDTF">2025-01-13T13:21:00Z</dcterms:modified>
</cp:coreProperties>
</file>